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Weekly School Cleaning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Dust surfaces, including bookshelves, window sills, and high ledges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and disinfect classroom storage cabinets and cubbies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Wash walls and partitions in restrooms and locker rooms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Vacuum and deep clean carpets in classrooms, hallways, and offices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Perform a thorough check of storage areas and reorganize supplies as needed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Mop all hard floors with a disinfectant solution, paying attention to edges and corners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Remove scuff marks from floors and apply polish to high-traffic areas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Deep clean cafeteria appliances, such as ovens, microwaves, and refrigerators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Sanitize and clean light fixtures, fans, and vents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Disinfect water fountains and hydration stations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